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69FF7" w14:textId="77777777" w:rsidR="00C5137C" w:rsidRPr="00C5137C" w:rsidRDefault="00C5137C" w:rsidP="00C5137C">
      <w:pPr>
        <w:jc w:val="center"/>
        <w:rPr>
          <w:b/>
          <w:bCs/>
          <w:sz w:val="24"/>
          <w:szCs w:val="24"/>
        </w:rPr>
      </w:pPr>
      <w:r w:rsidRPr="00C5137C">
        <w:rPr>
          <w:b/>
          <w:bCs/>
          <w:sz w:val="24"/>
          <w:szCs w:val="24"/>
        </w:rPr>
        <w:t>Questions and Answers:</w:t>
      </w:r>
    </w:p>
    <w:p w14:paraId="3A939ED9" w14:textId="77777777" w:rsidR="00C5137C" w:rsidRPr="00C5137C" w:rsidRDefault="00C5137C" w:rsidP="00C5137C">
      <w:pPr>
        <w:jc w:val="center"/>
        <w:rPr>
          <w:b/>
          <w:bCs/>
          <w:sz w:val="24"/>
          <w:szCs w:val="24"/>
        </w:rPr>
      </w:pPr>
      <w:r>
        <w:rPr>
          <w:b/>
          <w:bCs/>
          <w:sz w:val="24"/>
          <w:szCs w:val="24"/>
        </w:rPr>
        <w:t>9</w:t>
      </w:r>
      <w:r w:rsidRPr="00C5137C">
        <w:rPr>
          <w:b/>
          <w:bCs/>
          <w:sz w:val="24"/>
          <w:szCs w:val="24"/>
        </w:rPr>
        <w:t>/1</w:t>
      </w:r>
      <w:r>
        <w:rPr>
          <w:b/>
          <w:bCs/>
          <w:sz w:val="24"/>
          <w:szCs w:val="24"/>
        </w:rPr>
        <w:t>5</w:t>
      </w:r>
      <w:r w:rsidRPr="00C5137C">
        <w:rPr>
          <w:b/>
          <w:bCs/>
          <w:sz w:val="24"/>
          <w:szCs w:val="24"/>
        </w:rPr>
        <w:t>/16 NMI eSHARE Webinar</w:t>
      </w:r>
    </w:p>
    <w:p w14:paraId="4C41B5AF" w14:textId="77777777" w:rsidR="00C5137C" w:rsidRDefault="00C5137C" w:rsidP="00C5137C">
      <w:pPr>
        <w:pStyle w:val="ListParagraph"/>
        <w:ind w:left="0"/>
        <w:jc w:val="center"/>
        <w:rPr>
          <w:b/>
          <w:bCs/>
          <w:sz w:val="24"/>
          <w:szCs w:val="24"/>
        </w:rPr>
      </w:pPr>
      <w:r>
        <w:rPr>
          <w:b/>
          <w:bCs/>
          <w:sz w:val="24"/>
          <w:szCs w:val="24"/>
        </w:rPr>
        <w:t>CDC Surveillance Data Platform and Potential Benefits to NMI</w:t>
      </w:r>
    </w:p>
    <w:p w14:paraId="0FE3E606" w14:textId="77777777" w:rsidR="00C5137C" w:rsidRDefault="00C5137C" w:rsidP="00C5137C">
      <w:pPr>
        <w:pStyle w:val="ListParagraph"/>
        <w:ind w:left="0"/>
        <w:jc w:val="center"/>
        <w:rPr>
          <w:b/>
          <w:bCs/>
          <w:sz w:val="24"/>
          <w:szCs w:val="24"/>
        </w:rPr>
      </w:pPr>
    </w:p>
    <w:p w14:paraId="34FC39CA" w14:textId="77777777" w:rsidR="00C5137C" w:rsidRDefault="00C5137C" w:rsidP="00C5137C">
      <w:pPr>
        <w:pStyle w:val="ListParagraph"/>
        <w:ind w:left="0"/>
        <w:rPr>
          <w:b/>
          <w:bCs/>
          <w:sz w:val="24"/>
          <w:szCs w:val="24"/>
        </w:rPr>
      </w:pPr>
      <w:r w:rsidRPr="00554992">
        <w:rPr>
          <w:highlight w:val="yellow"/>
        </w:rPr>
        <w:t>(Question</w:t>
      </w:r>
      <w:r>
        <w:rPr>
          <w:highlight w:val="yellow"/>
        </w:rPr>
        <w:t>s</w:t>
      </w:r>
      <w:r w:rsidRPr="00554992">
        <w:rPr>
          <w:highlight w:val="yellow"/>
        </w:rPr>
        <w:t xml:space="preserve"> </w:t>
      </w:r>
      <w:r>
        <w:rPr>
          <w:highlight w:val="yellow"/>
        </w:rPr>
        <w:t xml:space="preserve">about </w:t>
      </w:r>
      <w:r w:rsidR="00CB2078">
        <w:rPr>
          <w:highlight w:val="yellow"/>
        </w:rPr>
        <w:t xml:space="preserve">the </w:t>
      </w:r>
      <w:r>
        <w:rPr>
          <w:highlight w:val="yellow"/>
        </w:rPr>
        <w:t>CDC Surveillance Data Platform</w:t>
      </w:r>
      <w:r w:rsidRPr="00554992">
        <w:rPr>
          <w:highlight w:val="yellow"/>
        </w:rPr>
        <w:t>)</w:t>
      </w:r>
    </w:p>
    <w:p w14:paraId="4B41CA68" w14:textId="77777777" w:rsidR="00621383" w:rsidRPr="00C5137C" w:rsidRDefault="00C5137C" w:rsidP="00621383">
      <w:pPr>
        <w:pStyle w:val="ListParagraph"/>
        <w:ind w:left="0"/>
        <w:rPr>
          <w:b/>
          <w:bCs/>
        </w:rPr>
      </w:pPr>
      <w:r w:rsidRPr="00C5137C">
        <w:rPr>
          <w:b/>
          <w:bCs/>
        </w:rPr>
        <w:t xml:space="preserve">Q: </w:t>
      </w:r>
      <w:r w:rsidR="00621383" w:rsidRPr="00C5137C">
        <w:rPr>
          <w:b/>
          <w:bCs/>
        </w:rPr>
        <w:t xml:space="preserve">With whom will </w:t>
      </w:r>
      <w:r>
        <w:rPr>
          <w:b/>
          <w:bCs/>
        </w:rPr>
        <w:t>the CDC Surveillance Data Platform (SDP)</w:t>
      </w:r>
      <w:r w:rsidR="00621383" w:rsidRPr="00C5137C">
        <w:rPr>
          <w:b/>
          <w:bCs/>
        </w:rPr>
        <w:t xml:space="preserve"> actually share services—is it just for CDC programs? </w:t>
      </w:r>
    </w:p>
    <w:p w14:paraId="35FED152" w14:textId="77777777" w:rsidR="00621383" w:rsidRPr="00C5137C" w:rsidRDefault="00C5137C" w:rsidP="00621383">
      <w:pPr>
        <w:autoSpaceDE w:val="0"/>
        <w:autoSpaceDN w:val="0"/>
        <w:spacing w:line="276" w:lineRule="auto"/>
      </w:pPr>
      <w:r w:rsidRPr="00C5137C">
        <w:rPr>
          <w:b/>
        </w:rPr>
        <w:t>A:</w:t>
      </w:r>
      <w:r>
        <w:t xml:space="preserve"> The CDC </w:t>
      </w:r>
      <w:r w:rsidR="00FB2AB6" w:rsidRPr="00C5137C">
        <w:t xml:space="preserve">Surveillance Data Platform </w:t>
      </w:r>
      <w:r w:rsidR="00621383" w:rsidRPr="00C5137C">
        <w:t xml:space="preserve">is for both CDC programs </w:t>
      </w:r>
      <w:r w:rsidR="00FB2AB6" w:rsidRPr="00C5137C">
        <w:t xml:space="preserve">and </w:t>
      </w:r>
      <w:r w:rsidR="00621383" w:rsidRPr="00C5137C">
        <w:t>external public health partners at national, state</w:t>
      </w:r>
      <w:r w:rsidR="00FB2AB6" w:rsidRPr="00C5137C">
        <w:t>,</w:t>
      </w:r>
      <w:r w:rsidR="00621383" w:rsidRPr="00C5137C">
        <w:t xml:space="preserve"> and </w:t>
      </w:r>
      <w:r>
        <w:t>t</w:t>
      </w:r>
      <w:r w:rsidR="00621383" w:rsidRPr="00C5137C">
        <w:t>erritorial levels. CDC launched the</w:t>
      </w:r>
      <w:r w:rsidR="00FB2AB6" w:rsidRPr="00C5137C">
        <w:t xml:space="preserve"> SDP</w:t>
      </w:r>
      <w:r w:rsidR="00621383" w:rsidRPr="00C5137C">
        <w:t xml:space="preserve"> </w:t>
      </w:r>
      <w:r>
        <w:t>i</w:t>
      </w:r>
      <w:r w:rsidR="00621383" w:rsidRPr="00C5137C">
        <w:t xml:space="preserve">nitiative to provide shared services to </w:t>
      </w:r>
      <w:r>
        <w:t xml:space="preserve">both </w:t>
      </w:r>
      <w:r w:rsidR="00621383" w:rsidRPr="00C5137C">
        <w:t xml:space="preserve">CDC programs </w:t>
      </w:r>
      <w:r w:rsidR="00FB2AB6" w:rsidRPr="00C5137C">
        <w:t>and</w:t>
      </w:r>
      <w:r w:rsidR="00621383" w:rsidRPr="00C5137C">
        <w:t xml:space="preserve"> public health partners. The SDP </w:t>
      </w:r>
      <w:r>
        <w:t>has four goals:</w:t>
      </w:r>
    </w:p>
    <w:p w14:paraId="0BB112F4" w14:textId="77777777" w:rsidR="00621383" w:rsidRPr="00C5137C" w:rsidRDefault="00621383" w:rsidP="00C5137C">
      <w:pPr>
        <w:pStyle w:val="ListParagraph"/>
        <w:numPr>
          <w:ilvl w:val="0"/>
          <w:numId w:val="4"/>
        </w:numPr>
        <w:autoSpaceDE w:val="0"/>
        <w:autoSpaceDN w:val="0"/>
        <w:spacing w:line="276" w:lineRule="auto"/>
      </w:pPr>
      <w:r w:rsidRPr="00C5137C">
        <w:t>Enhance CDC and partner abilities to securely parse, prepare</w:t>
      </w:r>
      <w:r w:rsidR="00C5137C">
        <w:t>, and share data.</w:t>
      </w:r>
    </w:p>
    <w:p w14:paraId="2330DE27" w14:textId="77777777" w:rsidR="00621383" w:rsidRPr="00C5137C" w:rsidRDefault="00621383" w:rsidP="00C5137C">
      <w:pPr>
        <w:pStyle w:val="ListParagraph"/>
        <w:numPr>
          <w:ilvl w:val="0"/>
          <w:numId w:val="4"/>
        </w:numPr>
        <w:autoSpaceDE w:val="0"/>
        <w:autoSpaceDN w:val="0"/>
        <w:spacing w:line="276" w:lineRule="auto"/>
      </w:pPr>
      <w:r w:rsidRPr="00C5137C">
        <w:t>Reduce reporting burdens on internal CDC programs and external partners</w:t>
      </w:r>
      <w:r w:rsidR="00C5137C">
        <w:t>.</w:t>
      </w:r>
      <w:r w:rsidRPr="00C5137C">
        <w:t xml:space="preserve"> </w:t>
      </w:r>
    </w:p>
    <w:p w14:paraId="24C74AE6" w14:textId="77777777" w:rsidR="00621383" w:rsidRPr="00C5137C" w:rsidRDefault="00621383" w:rsidP="00C5137C">
      <w:pPr>
        <w:pStyle w:val="ListParagraph"/>
        <w:numPr>
          <w:ilvl w:val="0"/>
          <w:numId w:val="4"/>
        </w:numPr>
        <w:autoSpaceDE w:val="0"/>
        <w:autoSpaceDN w:val="0"/>
        <w:spacing w:line="276" w:lineRule="auto"/>
      </w:pPr>
      <w:r w:rsidRPr="00C5137C">
        <w:t>Improve data surveillance efficiency in public health efforts</w:t>
      </w:r>
      <w:r w:rsidR="00C5137C">
        <w:t>.</w:t>
      </w:r>
    </w:p>
    <w:p w14:paraId="0C910D09" w14:textId="77777777" w:rsidR="00621383" w:rsidRPr="00C5137C" w:rsidRDefault="00621383" w:rsidP="00C5137C">
      <w:pPr>
        <w:pStyle w:val="ListParagraph"/>
        <w:numPr>
          <w:ilvl w:val="0"/>
          <w:numId w:val="4"/>
        </w:numPr>
        <w:autoSpaceDE w:val="0"/>
        <w:autoSpaceDN w:val="0"/>
        <w:spacing w:line="276" w:lineRule="auto"/>
      </w:pPr>
      <w:r w:rsidRPr="00C5137C">
        <w:t>Optimize local, regional, national</w:t>
      </w:r>
      <w:r w:rsidR="00C5137C">
        <w:t>,</w:t>
      </w:r>
      <w:r w:rsidRPr="00C5137C">
        <w:t xml:space="preserve"> and international public health response time.</w:t>
      </w:r>
    </w:p>
    <w:p w14:paraId="33ADBD94" w14:textId="77777777" w:rsidR="00621383" w:rsidRPr="00C5137C" w:rsidRDefault="00621383" w:rsidP="00621383"/>
    <w:p w14:paraId="2B4EB028" w14:textId="77777777" w:rsidR="00621383" w:rsidRPr="00C5137C" w:rsidRDefault="00C5137C" w:rsidP="00621383">
      <w:pPr>
        <w:pStyle w:val="ListParagraph"/>
        <w:ind w:left="0"/>
        <w:rPr>
          <w:b/>
          <w:bCs/>
        </w:rPr>
      </w:pPr>
      <w:r>
        <w:rPr>
          <w:b/>
          <w:bCs/>
        </w:rPr>
        <w:t xml:space="preserve">Q: </w:t>
      </w:r>
      <w:r w:rsidR="00621383" w:rsidRPr="00C5137C">
        <w:rPr>
          <w:b/>
          <w:bCs/>
        </w:rPr>
        <w:t xml:space="preserve">Will </w:t>
      </w:r>
      <w:r>
        <w:rPr>
          <w:b/>
          <w:bCs/>
        </w:rPr>
        <w:t xml:space="preserve">the </w:t>
      </w:r>
      <w:r w:rsidR="00621383" w:rsidRPr="00C5137C">
        <w:rPr>
          <w:b/>
          <w:bCs/>
        </w:rPr>
        <w:t>SDP support chronic or infectious programs, or both?</w:t>
      </w:r>
    </w:p>
    <w:p w14:paraId="04C8BCC3" w14:textId="77777777" w:rsidR="00621383" w:rsidRPr="00C5137C" w:rsidRDefault="00C5137C" w:rsidP="00621383">
      <w:r w:rsidRPr="00C5137C">
        <w:rPr>
          <w:b/>
        </w:rPr>
        <w:t>A:</w:t>
      </w:r>
      <w:r>
        <w:t xml:space="preserve"> </w:t>
      </w:r>
      <w:r w:rsidR="00621383" w:rsidRPr="00C5137C">
        <w:t>Both and more. In keeping with the aims of the CDC Surveillance Strategy, and to support work across the agency and public health, the SDP will support public health efforts of all types</w:t>
      </w:r>
      <w:r>
        <w:t xml:space="preserve">, </w:t>
      </w:r>
      <w:r w:rsidR="00621383" w:rsidRPr="00C5137C">
        <w:t>including programs focusing on preparedness, injury, environmental health, occupational safety</w:t>
      </w:r>
      <w:r>
        <w:t>, a</w:t>
      </w:r>
      <w:r w:rsidR="00621383" w:rsidRPr="00C5137C">
        <w:t>nd both chronic and infectious disease.</w:t>
      </w:r>
    </w:p>
    <w:p w14:paraId="23FE2A3B" w14:textId="77777777" w:rsidR="00621383" w:rsidRPr="00C5137C" w:rsidRDefault="00621383" w:rsidP="00621383"/>
    <w:p w14:paraId="68A6E569" w14:textId="77777777" w:rsidR="00621383" w:rsidRPr="00C5137C" w:rsidRDefault="00F46755" w:rsidP="00621383">
      <w:pPr>
        <w:pStyle w:val="ListParagraph"/>
        <w:ind w:left="0"/>
        <w:rPr>
          <w:b/>
          <w:bCs/>
        </w:rPr>
      </w:pPr>
      <w:r>
        <w:rPr>
          <w:b/>
          <w:bCs/>
        </w:rPr>
        <w:t xml:space="preserve">Q: </w:t>
      </w:r>
      <w:r w:rsidR="00621383" w:rsidRPr="00C5137C">
        <w:rPr>
          <w:b/>
          <w:bCs/>
        </w:rPr>
        <w:t>The slide about the platform architecture indicates that it will use “container management.” Would you explain container management and the advantages it offers to the platform?</w:t>
      </w:r>
    </w:p>
    <w:p w14:paraId="65BBCE06" w14:textId="77777777" w:rsidR="00621383" w:rsidRPr="00C5137C" w:rsidRDefault="00F46755" w:rsidP="00621383">
      <w:r w:rsidRPr="00F46755">
        <w:rPr>
          <w:b/>
        </w:rPr>
        <w:t>A:</w:t>
      </w:r>
      <w:r>
        <w:t xml:space="preserve"> </w:t>
      </w:r>
      <w:r w:rsidR="00621383" w:rsidRPr="00C5137C">
        <w:t>Containers are a way of packaging an application for deployment. </w:t>
      </w:r>
      <w:r w:rsidR="00FB2AB6" w:rsidRPr="00C5137C">
        <w:t>This appr</w:t>
      </w:r>
      <w:r>
        <w:t>o</w:t>
      </w:r>
      <w:r w:rsidR="00FB2AB6" w:rsidRPr="00C5137C">
        <w:t xml:space="preserve">ach </w:t>
      </w:r>
      <w:r w:rsidR="00621383" w:rsidRPr="00C5137C">
        <w:t xml:space="preserve">allows an application team to hand the operations team a preconfigured component to be deployed in production, thus eliminating some issues that arise in the hand-off of new updates from the development teams to the operations team, and is a </w:t>
      </w:r>
      <w:r w:rsidR="00FB2AB6" w:rsidRPr="00C5137C">
        <w:t xml:space="preserve">principal </w:t>
      </w:r>
      <w:r w:rsidR="00621383" w:rsidRPr="00C5137C">
        <w:t>component of a successful DevOps process.</w:t>
      </w:r>
    </w:p>
    <w:p w14:paraId="70DBB70F" w14:textId="77777777" w:rsidR="00621383" w:rsidRPr="00C5137C" w:rsidRDefault="00621383" w:rsidP="00621383">
      <w:r w:rsidRPr="00C5137C">
        <w:t> </w:t>
      </w:r>
    </w:p>
    <w:p w14:paraId="380AB675" w14:textId="77777777" w:rsidR="00621383" w:rsidRPr="00C5137C" w:rsidRDefault="00F46755" w:rsidP="00621383">
      <w:r>
        <w:t>CDC is</w:t>
      </w:r>
      <w:r w:rsidR="00621383" w:rsidRPr="00C5137C">
        <w:t xml:space="preserve"> developing the SDP and hosted shared services </w:t>
      </w:r>
      <w:r>
        <w:t xml:space="preserve">by </w:t>
      </w:r>
      <w:r w:rsidR="00621383" w:rsidRPr="00C5137C">
        <w:t>using a micro</w:t>
      </w:r>
      <w:r>
        <w:t>-</w:t>
      </w:r>
      <w:r w:rsidR="00621383" w:rsidRPr="00C5137C">
        <w:t>services</w:t>
      </w:r>
      <w:r>
        <w:t>-</w:t>
      </w:r>
      <w:r w:rsidR="00621383" w:rsidRPr="00C5137C">
        <w:t xml:space="preserve">based architecture pattern. This pattern uses many relatively small services that </w:t>
      </w:r>
      <w:r>
        <w:t>perform</w:t>
      </w:r>
      <w:r w:rsidR="00621383" w:rsidRPr="00C5137C">
        <w:t xml:space="preserve"> </w:t>
      </w:r>
      <w:r w:rsidR="00FB2AB6" w:rsidRPr="00C5137C">
        <w:t>one</w:t>
      </w:r>
      <w:r w:rsidR="00621383" w:rsidRPr="00C5137C">
        <w:t xml:space="preserve"> principal function </w:t>
      </w:r>
      <w:r>
        <w:t xml:space="preserve">and </w:t>
      </w:r>
      <w:r w:rsidR="00621383" w:rsidRPr="00C5137C">
        <w:t>are loosely coupled and interact via RESTful web interfaces. Containers provide an ideal way of packaging, deploying</w:t>
      </w:r>
      <w:r>
        <w:t>,</w:t>
      </w:r>
      <w:r w:rsidR="00621383" w:rsidRPr="00C5137C">
        <w:t xml:space="preserve"> and scaling only those components of the overall system that need to scale.</w:t>
      </w:r>
    </w:p>
    <w:p w14:paraId="0E0671A9" w14:textId="77777777" w:rsidR="00621383" w:rsidRPr="00C5137C" w:rsidRDefault="00621383" w:rsidP="00621383">
      <w:r w:rsidRPr="00C5137C">
        <w:t> </w:t>
      </w:r>
    </w:p>
    <w:p w14:paraId="28431AFD" w14:textId="77777777" w:rsidR="00621383" w:rsidRPr="00C5137C" w:rsidRDefault="00621383" w:rsidP="00621383">
      <w:r w:rsidRPr="00C5137C">
        <w:t>Deploying small, modular, composable micro-services will build the foundation for a future in which CDC scientists can create new capabilities (composed of micro-services) in near real time, allowing a more agile response to public health emergencies</w:t>
      </w:r>
      <w:r w:rsidR="00F46755">
        <w:t xml:space="preserve"> than ever before</w:t>
      </w:r>
      <w:r w:rsidRPr="00C5137C">
        <w:t>.</w:t>
      </w:r>
    </w:p>
    <w:p w14:paraId="316F3766" w14:textId="77777777" w:rsidR="00621383" w:rsidRPr="00C5137C" w:rsidRDefault="00621383" w:rsidP="00621383"/>
    <w:p w14:paraId="12AD1594" w14:textId="77777777" w:rsidR="00621383" w:rsidRPr="00C5137C" w:rsidRDefault="00F46755" w:rsidP="00621383">
      <w:pPr>
        <w:pStyle w:val="ListParagraph"/>
        <w:ind w:left="0"/>
        <w:rPr>
          <w:b/>
          <w:bCs/>
        </w:rPr>
      </w:pPr>
      <w:r>
        <w:rPr>
          <w:b/>
          <w:bCs/>
        </w:rPr>
        <w:t xml:space="preserve">Q: </w:t>
      </w:r>
      <w:r w:rsidR="00621383" w:rsidRPr="00C5137C">
        <w:rPr>
          <w:b/>
          <w:bCs/>
        </w:rPr>
        <w:t xml:space="preserve">How and when can external partners get involved? Can jurisdictions volunteer to pilot </w:t>
      </w:r>
      <w:r>
        <w:rPr>
          <w:b/>
          <w:bCs/>
        </w:rPr>
        <w:t xml:space="preserve">the </w:t>
      </w:r>
      <w:r w:rsidR="00621383" w:rsidRPr="00C5137C">
        <w:rPr>
          <w:b/>
          <w:bCs/>
        </w:rPr>
        <w:t>SDP?</w:t>
      </w:r>
    </w:p>
    <w:p w14:paraId="15219A39" w14:textId="77777777" w:rsidR="00621383" w:rsidRPr="00C5137C" w:rsidRDefault="00F46755" w:rsidP="00621383">
      <w:pPr>
        <w:pStyle w:val="ListParagraph"/>
        <w:ind w:left="0"/>
      </w:pPr>
      <w:r w:rsidRPr="00F46755">
        <w:rPr>
          <w:b/>
        </w:rPr>
        <w:t>A:</w:t>
      </w:r>
      <w:r>
        <w:t xml:space="preserve"> </w:t>
      </w:r>
      <w:r w:rsidR="00621383" w:rsidRPr="00C5137C">
        <w:t xml:space="preserve">Yes, </w:t>
      </w:r>
      <w:r>
        <w:t xml:space="preserve">CDC </w:t>
      </w:r>
      <w:r w:rsidR="00621383" w:rsidRPr="00C5137C">
        <w:t>welcome</w:t>
      </w:r>
      <w:r>
        <w:t>s</w:t>
      </w:r>
      <w:r w:rsidR="00621383" w:rsidRPr="00C5137C">
        <w:t xml:space="preserve"> interest and engagement from external partners throughout our process</w:t>
      </w:r>
      <w:r>
        <w:t>—</w:t>
      </w:r>
      <w:r w:rsidR="00621383" w:rsidRPr="00C5137C">
        <w:t xml:space="preserve">from our current work in agile development through the premiere and launch of our shared services over time. In fact, we welcome this engagement </w:t>
      </w:r>
      <w:r>
        <w:t>sooner rather than later</w:t>
      </w:r>
      <w:r w:rsidR="00621383" w:rsidRPr="00C5137C">
        <w:t xml:space="preserve"> because we know that the best way to serve our CDC program and external partners is to involve as many </w:t>
      </w:r>
      <w:r>
        <w:t>people</w:t>
      </w:r>
      <w:r w:rsidR="00621383" w:rsidRPr="00C5137C">
        <w:t xml:space="preserve"> in our process as we can. </w:t>
      </w:r>
    </w:p>
    <w:p w14:paraId="45262CD0" w14:textId="77777777" w:rsidR="00621383" w:rsidRPr="00C5137C" w:rsidRDefault="00621383" w:rsidP="00621383">
      <w:pPr>
        <w:pStyle w:val="ListParagraph"/>
        <w:ind w:left="0"/>
      </w:pPr>
    </w:p>
    <w:p w14:paraId="6491F290" w14:textId="77777777" w:rsidR="00621383" w:rsidRPr="00C5137C" w:rsidRDefault="00621383" w:rsidP="00621383">
      <w:pPr>
        <w:pStyle w:val="ListParagraph"/>
        <w:ind w:left="0"/>
      </w:pPr>
      <w:r w:rsidRPr="00C5137C">
        <w:t xml:space="preserve">There are two ways </w:t>
      </w:r>
      <w:r w:rsidR="00157E42">
        <w:t xml:space="preserve">to </w:t>
      </w:r>
      <w:r w:rsidRPr="00C5137C">
        <w:t>get involved with SDP</w:t>
      </w:r>
      <w:r w:rsidR="00157E42">
        <w:t>:</w:t>
      </w:r>
    </w:p>
    <w:p w14:paraId="4E1377B2" w14:textId="77777777" w:rsidR="00157E42" w:rsidRDefault="00621383" w:rsidP="00157E42">
      <w:pPr>
        <w:pStyle w:val="ListParagraph"/>
        <w:numPr>
          <w:ilvl w:val="0"/>
          <w:numId w:val="5"/>
        </w:numPr>
      </w:pPr>
      <w:r w:rsidRPr="00C5137C">
        <w:t xml:space="preserve">Keep up with our current project status by joining </w:t>
      </w:r>
      <w:r w:rsidR="009A63FA">
        <w:t xml:space="preserve">the </w:t>
      </w:r>
      <w:r w:rsidR="00775FAD">
        <w:t>SDP Lists</w:t>
      </w:r>
      <w:r w:rsidRPr="00C5137C">
        <w:t>erv</w:t>
      </w:r>
      <w:r w:rsidR="00157E42">
        <w:t>.</w:t>
      </w:r>
    </w:p>
    <w:p w14:paraId="5BE3CB64" w14:textId="77777777" w:rsidR="00157E42" w:rsidRDefault="00621383" w:rsidP="00157E42">
      <w:pPr>
        <w:pStyle w:val="ListParagraph"/>
        <w:numPr>
          <w:ilvl w:val="1"/>
          <w:numId w:val="5"/>
        </w:numPr>
      </w:pPr>
      <w:r w:rsidRPr="00C5137C">
        <w:t xml:space="preserve">Place the CDC Listserv address in the </w:t>
      </w:r>
      <w:r w:rsidR="009A63FA">
        <w:t>“</w:t>
      </w:r>
      <w:r w:rsidRPr="00C5137C">
        <w:t>T</w:t>
      </w:r>
      <w:r w:rsidR="009A63FA">
        <w:t>o”</w:t>
      </w:r>
      <w:r w:rsidRPr="00C5137C">
        <w:t xml:space="preserve"> line of an email: </w:t>
      </w:r>
      <w:hyperlink r:id="rId8" w:history="1">
        <w:r w:rsidRPr="00775FAD">
          <w:rPr>
            <w:rStyle w:val="Hyperlink"/>
            <w:b/>
            <w:bCs/>
            <w:color w:val="4F81BD" w:themeColor="accent1"/>
          </w:rPr>
          <w:t>LIST</w:t>
        </w:r>
      </w:hyperlink>
      <w:r w:rsidRPr="00775FAD">
        <w:rPr>
          <w:b/>
          <w:bCs/>
          <w:color w:val="4F81BD" w:themeColor="accent1"/>
          <w:u w:val="single"/>
        </w:rPr>
        <w:t>@CDC.GOV</w:t>
      </w:r>
      <w:r w:rsidRPr="00C5137C">
        <w:t xml:space="preserve"> (No E at the end of listserv; letter case does not matter) fro</w:t>
      </w:r>
      <w:r w:rsidR="00157E42">
        <w:t>m the mailbox you will be using.</w:t>
      </w:r>
    </w:p>
    <w:p w14:paraId="4CFEB277" w14:textId="77777777" w:rsidR="00157E42" w:rsidRDefault="00621383" w:rsidP="00157E42">
      <w:pPr>
        <w:pStyle w:val="ListParagraph"/>
        <w:numPr>
          <w:ilvl w:val="1"/>
          <w:numId w:val="5"/>
        </w:numPr>
      </w:pPr>
      <w:r w:rsidRPr="00C5137C">
        <w:t>Keep the subject heading blank.</w:t>
      </w:r>
    </w:p>
    <w:p w14:paraId="621151BA" w14:textId="77777777" w:rsidR="00157E42" w:rsidRDefault="00621383" w:rsidP="00157E42">
      <w:pPr>
        <w:pStyle w:val="ListParagraph"/>
        <w:numPr>
          <w:ilvl w:val="1"/>
          <w:numId w:val="5"/>
        </w:numPr>
      </w:pPr>
      <w:r w:rsidRPr="00C5137C">
        <w:lastRenderedPageBreak/>
        <w:t>Then</w:t>
      </w:r>
      <w:r w:rsidR="00775FAD">
        <w:t>,</w:t>
      </w:r>
      <w:r w:rsidRPr="00C5137C">
        <w:t xml:space="preserve"> on the very first line of the body section, simply write: </w:t>
      </w:r>
      <w:r w:rsidRPr="00157E42">
        <w:rPr>
          <w:b/>
          <w:bCs/>
        </w:rPr>
        <w:t>SU</w:t>
      </w:r>
      <w:r w:rsidR="009A63FA">
        <w:rPr>
          <w:b/>
          <w:bCs/>
        </w:rPr>
        <w:t>BSCRIBE CDCL-SDP firstname last</w:t>
      </w:r>
      <w:r w:rsidRPr="00157E42">
        <w:rPr>
          <w:b/>
          <w:bCs/>
        </w:rPr>
        <w:t xml:space="preserve">name </w:t>
      </w:r>
      <w:r w:rsidRPr="00C5137C">
        <w:t>(as appropriate)</w:t>
      </w:r>
      <w:r w:rsidR="009A63FA">
        <w:t>.</w:t>
      </w:r>
      <w:r w:rsidRPr="00C5137C">
        <w:t xml:space="preserve"> Delete your signature block if you have one preformatted in your emails; it will confuse the server and your request will disappear in cyberspace.</w:t>
      </w:r>
    </w:p>
    <w:p w14:paraId="4D7925E2" w14:textId="77777777" w:rsidR="00157E42" w:rsidRDefault="00621383" w:rsidP="00621383">
      <w:pPr>
        <w:pStyle w:val="ListParagraph"/>
        <w:numPr>
          <w:ilvl w:val="1"/>
          <w:numId w:val="5"/>
        </w:numPr>
      </w:pPr>
      <w:r w:rsidRPr="00C5137C">
        <w:t xml:space="preserve">Send your email and expect a confirmation email within 15 minutes. Please make sure </w:t>
      </w:r>
      <w:r w:rsidR="009A63FA">
        <w:t xml:space="preserve">that </w:t>
      </w:r>
      <w:r w:rsidRPr="00C5137C">
        <w:t xml:space="preserve">you respond to confirm your placement on the </w:t>
      </w:r>
      <w:r w:rsidR="009A63FA">
        <w:t>l</w:t>
      </w:r>
      <w:r w:rsidR="00775FAD">
        <w:t>ist</w:t>
      </w:r>
      <w:r w:rsidR="009A63FA">
        <w:t>s</w:t>
      </w:r>
      <w:r w:rsidRPr="00C5137C">
        <w:t>erv.</w:t>
      </w:r>
    </w:p>
    <w:p w14:paraId="3BAF3CB9" w14:textId="77777777" w:rsidR="00621383" w:rsidRPr="00C5137C" w:rsidRDefault="009A63FA" w:rsidP="00A60B90">
      <w:pPr>
        <w:pStyle w:val="ListParagraph"/>
        <w:numPr>
          <w:ilvl w:val="0"/>
          <w:numId w:val="5"/>
        </w:numPr>
      </w:pPr>
      <w:r>
        <w:t xml:space="preserve">Email </w:t>
      </w:r>
      <w:r w:rsidR="00621383" w:rsidRPr="00C5137C">
        <w:t>Teresa Kinley</w:t>
      </w:r>
      <w:r>
        <w:t xml:space="preserve">, SDP IT Program Manager, </w:t>
      </w:r>
      <w:r w:rsidR="00621383" w:rsidRPr="00C5137C">
        <w:t xml:space="preserve">regarding pilot opportunities at </w:t>
      </w:r>
      <w:hyperlink r:id="rId9" w:history="1">
        <w:r w:rsidR="00621383" w:rsidRPr="00C5137C">
          <w:rPr>
            <w:rStyle w:val="Hyperlink"/>
          </w:rPr>
          <w:t>surveillanceplatform@cdc.gov</w:t>
        </w:r>
      </w:hyperlink>
      <w:r w:rsidR="00621383" w:rsidRPr="00C5137C">
        <w:t xml:space="preserve">. </w:t>
      </w:r>
    </w:p>
    <w:p w14:paraId="4CB95515" w14:textId="77777777" w:rsidR="00C5137C" w:rsidRDefault="00C5137C" w:rsidP="00621383">
      <w:pPr>
        <w:rPr>
          <w:highlight w:val="yellow"/>
        </w:rPr>
      </w:pPr>
    </w:p>
    <w:p w14:paraId="7D01D23A" w14:textId="77777777" w:rsidR="000C61A2" w:rsidRPr="00C5137C" w:rsidRDefault="00C5137C" w:rsidP="00621383">
      <w:r w:rsidRPr="00554992">
        <w:rPr>
          <w:highlight w:val="yellow"/>
        </w:rPr>
        <w:t>(Question</w:t>
      </w:r>
      <w:r>
        <w:rPr>
          <w:highlight w:val="yellow"/>
        </w:rPr>
        <w:t xml:space="preserve"> about Arboviral v1.3 Case Notification Update</w:t>
      </w:r>
      <w:r w:rsidRPr="00554992">
        <w:rPr>
          <w:highlight w:val="yellow"/>
        </w:rPr>
        <w:t>)</w:t>
      </w:r>
    </w:p>
    <w:p w14:paraId="49EB05D6" w14:textId="77777777" w:rsidR="000C61A2" w:rsidRPr="00C5137C" w:rsidRDefault="000C61A2" w:rsidP="00621383">
      <w:pPr>
        <w:rPr>
          <w:b/>
        </w:rPr>
      </w:pPr>
      <w:r w:rsidRPr="00C5137C">
        <w:rPr>
          <w:b/>
        </w:rPr>
        <w:t xml:space="preserve">Q: Why do </w:t>
      </w:r>
      <w:r w:rsidR="00D25C51">
        <w:rPr>
          <w:b/>
        </w:rPr>
        <w:t xml:space="preserve">jurisdictions </w:t>
      </w:r>
      <w:r w:rsidRPr="00C5137C">
        <w:rPr>
          <w:b/>
        </w:rPr>
        <w:t xml:space="preserve">have to reclassify previously reported arboviral cases for 2016—why can’t </w:t>
      </w:r>
      <w:r w:rsidR="00D25C51">
        <w:rPr>
          <w:b/>
        </w:rPr>
        <w:t xml:space="preserve">reclassification </w:t>
      </w:r>
      <w:r w:rsidRPr="00C5137C">
        <w:rPr>
          <w:b/>
        </w:rPr>
        <w:t xml:space="preserve">just be part of the </w:t>
      </w:r>
      <w:r w:rsidR="00D25C51">
        <w:rPr>
          <w:b/>
        </w:rPr>
        <w:t xml:space="preserve">end-of-year </w:t>
      </w:r>
      <w:r w:rsidRPr="00C5137C">
        <w:rPr>
          <w:b/>
        </w:rPr>
        <w:t>reconciliation process?</w:t>
      </w:r>
    </w:p>
    <w:p w14:paraId="584BCBDE" w14:textId="77777777" w:rsidR="00D25C51" w:rsidRDefault="000C61A2" w:rsidP="00621383">
      <w:r w:rsidRPr="00C5137C">
        <w:rPr>
          <w:b/>
        </w:rPr>
        <w:t xml:space="preserve">A: </w:t>
      </w:r>
      <w:r w:rsidRPr="00C5137C">
        <w:t>It is important that re-classification be done before the end of the year for two reasons</w:t>
      </w:r>
      <w:r w:rsidR="00D25C51">
        <w:t>:</w:t>
      </w:r>
    </w:p>
    <w:p w14:paraId="6ED8D76A" w14:textId="77777777" w:rsidR="00D25C51" w:rsidRDefault="000C61A2" w:rsidP="00D25C51">
      <w:pPr>
        <w:pStyle w:val="ListParagraph"/>
        <w:numPr>
          <w:ilvl w:val="0"/>
          <w:numId w:val="6"/>
        </w:numPr>
      </w:pPr>
      <w:r w:rsidRPr="00C5137C">
        <w:t xml:space="preserve">End-of-year reconciliation is always complicated, but reclassifying cases in the midst of the process will further complicate finalizing counts. </w:t>
      </w:r>
      <w:r w:rsidR="00D25C51">
        <w:t>It is likely that n</w:t>
      </w:r>
      <w:r w:rsidRPr="00C5137C">
        <w:t xml:space="preserve">either the </w:t>
      </w:r>
      <w:r w:rsidR="00D25C51">
        <w:t xml:space="preserve">jurisdictions </w:t>
      </w:r>
      <w:r w:rsidRPr="00C5137C">
        <w:t xml:space="preserve">nor the </w:t>
      </w:r>
      <w:r w:rsidR="00D25C51">
        <w:t xml:space="preserve">CDC </w:t>
      </w:r>
      <w:r w:rsidRPr="00C5137C">
        <w:t xml:space="preserve">Arboviral program will have the resources to investigate problems. </w:t>
      </w:r>
    </w:p>
    <w:p w14:paraId="0FCD0090" w14:textId="77777777" w:rsidR="000C61A2" w:rsidRPr="00C5137C" w:rsidRDefault="00D25C51" w:rsidP="00D25C51">
      <w:pPr>
        <w:pStyle w:val="ListParagraph"/>
        <w:numPr>
          <w:ilvl w:val="0"/>
          <w:numId w:val="6"/>
        </w:numPr>
      </w:pPr>
      <w:r>
        <w:t xml:space="preserve">Also, </w:t>
      </w:r>
      <w:r w:rsidR="000C61A2" w:rsidRPr="00C5137C">
        <w:t>the CDC data system that processes the Arboviral message is not able to handle different cod</w:t>
      </w:r>
      <w:r>
        <w:t xml:space="preserve">e sets for different periods. </w:t>
      </w:r>
      <w:r w:rsidR="00A35FC7">
        <w:t xml:space="preserve">The system can </w:t>
      </w:r>
      <w:r w:rsidR="000C61A2" w:rsidRPr="00C5137C">
        <w:t xml:space="preserve">accept the old event codes for 2016 cases but </w:t>
      </w:r>
      <w:r w:rsidR="00A35FC7">
        <w:t xml:space="preserve">will not be programmed to accept them for </w:t>
      </w:r>
      <w:r w:rsidR="000C61A2" w:rsidRPr="00C5137C">
        <w:t>2017 cases</w:t>
      </w:r>
      <w:r w:rsidR="00A35FC7">
        <w:t>.</w:t>
      </w:r>
    </w:p>
    <w:p w14:paraId="469B3BF3" w14:textId="77777777" w:rsidR="00621383" w:rsidRDefault="00621383" w:rsidP="00621383"/>
    <w:p w14:paraId="4C57B67D" w14:textId="77777777" w:rsidR="00621383" w:rsidRDefault="00621383" w:rsidP="00621383">
      <w:pPr>
        <w:rPr>
          <w:i/>
          <w:iCs/>
          <w:color w:val="1F497D"/>
        </w:rPr>
      </w:pPr>
    </w:p>
    <w:p w14:paraId="5C00B1C0" w14:textId="77777777" w:rsidR="00621383" w:rsidRDefault="00621383" w:rsidP="00621383"/>
    <w:p w14:paraId="21AFF283" w14:textId="77777777" w:rsidR="00DC57CC" w:rsidRPr="00621383" w:rsidRDefault="00DC57CC" w:rsidP="00621383"/>
    <w:sectPr w:rsidR="00DC57CC" w:rsidRPr="00621383"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98668" w14:textId="77777777" w:rsidR="00621383" w:rsidRDefault="00621383" w:rsidP="008B5D54">
      <w:r>
        <w:separator/>
      </w:r>
    </w:p>
  </w:endnote>
  <w:endnote w:type="continuationSeparator" w:id="0">
    <w:p w14:paraId="0BBA6B98" w14:textId="77777777" w:rsidR="00621383" w:rsidRDefault="0062138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88C3"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F8583"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7B2BC"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7444F" w14:textId="77777777" w:rsidR="00621383" w:rsidRDefault="00621383" w:rsidP="008B5D54">
      <w:r>
        <w:separator/>
      </w:r>
    </w:p>
  </w:footnote>
  <w:footnote w:type="continuationSeparator" w:id="0">
    <w:p w14:paraId="08749292" w14:textId="77777777" w:rsidR="00621383" w:rsidRDefault="00621383"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BEC2A"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E526"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15CA"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01EE"/>
    <w:multiLevelType w:val="hybridMultilevel"/>
    <w:tmpl w:val="75E2E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14D0E"/>
    <w:multiLevelType w:val="hybridMultilevel"/>
    <w:tmpl w:val="81EE0D4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832501A"/>
    <w:multiLevelType w:val="hybridMultilevel"/>
    <w:tmpl w:val="63F88F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627C72C0"/>
    <w:multiLevelType w:val="hybridMultilevel"/>
    <w:tmpl w:val="F9C24D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254EB"/>
    <w:multiLevelType w:val="hybridMultilevel"/>
    <w:tmpl w:val="FABCB48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83"/>
    <w:rsid w:val="000C61A2"/>
    <w:rsid w:val="00157E42"/>
    <w:rsid w:val="003B7A71"/>
    <w:rsid w:val="004D0CD2"/>
    <w:rsid w:val="00555730"/>
    <w:rsid w:val="00621383"/>
    <w:rsid w:val="00682AFF"/>
    <w:rsid w:val="006C6578"/>
    <w:rsid w:val="00775FAD"/>
    <w:rsid w:val="008B5D54"/>
    <w:rsid w:val="009A63FA"/>
    <w:rsid w:val="00A35FC7"/>
    <w:rsid w:val="00B55735"/>
    <w:rsid w:val="00B608AC"/>
    <w:rsid w:val="00BD5FAA"/>
    <w:rsid w:val="00C5137C"/>
    <w:rsid w:val="00CB2078"/>
    <w:rsid w:val="00D25C51"/>
    <w:rsid w:val="00D64734"/>
    <w:rsid w:val="00DC57CC"/>
    <w:rsid w:val="00DD7C3B"/>
    <w:rsid w:val="00F13B85"/>
    <w:rsid w:val="00F46755"/>
    <w:rsid w:val="00FB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04EDA6"/>
  <w15:chartTrackingRefBased/>
  <w15:docId w15:val="{28C1A5EC-3053-446D-9BA2-9A6F19EC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8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621383"/>
    <w:rPr>
      <w:color w:val="0563C1"/>
      <w:u w:val="single"/>
    </w:rPr>
  </w:style>
  <w:style w:type="paragraph" w:styleId="ListParagraph">
    <w:name w:val="List Paragraph"/>
    <w:basedOn w:val="Normal"/>
    <w:uiPriority w:val="34"/>
    <w:qFormat/>
    <w:rsid w:val="00621383"/>
    <w:pPr>
      <w:ind w:left="720"/>
    </w:pPr>
  </w:style>
  <w:style w:type="paragraph" w:styleId="PlainText">
    <w:name w:val="Plain Text"/>
    <w:basedOn w:val="Normal"/>
    <w:link w:val="PlainTextChar"/>
    <w:uiPriority w:val="99"/>
    <w:semiHidden/>
    <w:unhideWhenUsed/>
    <w:rsid w:val="00C5137C"/>
    <w:rPr>
      <w:rFonts w:ascii="Consolas" w:hAnsi="Consolas"/>
      <w:sz w:val="21"/>
      <w:szCs w:val="21"/>
    </w:rPr>
  </w:style>
  <w:style w:type="character" w:customStyle="1" w:styleId="PlainTextChar">
    <w:name w:val="Plain Text Char"/>
    <w:basedOn w:val="DefaultParagraphFont"/>
    <w:link w:val="PlainText"/>
    <w:uiPriority w:val="99"/>
    <w:semiHidden/>
    <w:rsid w:val="00C5137C"/>
    <w:rPr>
      <w:rFonts w:ascii="Consolas" w:hAnsi="Consolas" w:cs="Times New Roman"/>
      <w:sz w:val="21"/>
      <w:szCs w:val="21"/>
    </w:rPr>
  </w:style>
  <w:style w:type="paragraph" w:styleId="BalloonText">
    <w:name w:val="Balloon Text"/>
    <w:basedOn w:val="Normal"/>
    <w:link w:val="BalloonTextChar"/>
    <w:uiPriority w:val="99"/>
    <w:semiHidden/>
    <w:unhideWhenUsed/>
    <w:rsid w:val="00CB2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6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tik1\AppData\Local\Microsoft\Windows\Temporary%20Internet%20Files\Content.Outlook\D28VB9ZF\CDCL-SDP@LISTSERV.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rveillanceplatform@cd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6C19-35CE-4592-B7C6-19AEB408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NNDSS Modernization Initiative (NMI) eSHARE - Q&amp;A - September 2016</vt:lpstr>
    </vt:vector>
  </TitlesOfParts>
  <Company>Centers for Disease Control and Prevention</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Modernization Initiative (NMI) eSHARE - Q&amp;A - September 2016</dc:title>
  <dc:subject>NMI eSHARE</dc:subject>
  <dc:creator>CDC</dc:creator>
  <cp:keywords>NMI eSHARE questions, answers, data platform, benefits, Q&amp;A</cp:keywords>
  <dc:description/>
  <cp:lastModifiedBy>Laspina, Michael (CDC/DDPHSS/CSELS/DHIS)</cp:lastModifiedBy>
  <cp:revision>4</cp:revision>
  <cp:lastPrinted>2016-10-04T15:51:00Z</cp:lastPrinted>
  <dcterms:created xsi:type="dcterms:W3CDTF">2016-10-20T21:24:00Z</dcterms:created>
  <dcterms:modified xsi:type="dcterms:W3CDTF">2021-04-26T17:11:00Z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Enabled">
    <vt:lpwstr>true</vt:lpwstr>
  </property>
  <property fmtid="{D5CDD505-2E9C-101B-9397-08002B2CF9AE}" pid="4" name="MSIP_Label_7b94a7b8-f06c-4dfe-bdcc-9b548fd58c31_SetDate">
    <vt:lpwstr>2021-04-26T17:11:41Z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6393fab4-e876-4d97-ba5e-30a9bfdb6b92</vt:lpwstr>
  </property>
  <property fmtid="{D5CDD505-2E9C-101B-9397-08002B2CF9AE}" pid="9" name="MSIP_Label_7b94a7b8-f06c-4dfe-bdcc-9b548fd58c31_ContentBits">
    <vt:lpwstr>0</vt:lpwstr>
  </property>
</Properties>
</file>