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2012" w14:textId="42C10F48" w:rsidR="00ED3C3E" w:rsidRDefault="00BE5B6A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E5B6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30 </w:t>
      </w:r>
      <w:proofErr w:type="gramStart"/>
      <w:r w:rsidRPr="00BE5B6A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BE5B6A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BE5B6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Juega al lado de otros niños y a veces con ellos</w:t>
      </w:r>
    </w:p>
    <w:p w14:paraId="0D93359C" w14:textId="6658A253" w:rsidR="00BE5B6A" w:rsidRDefault="00BE5B6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BE5B6A">
        <w:rPr>
          <w:rFonts w:ascii="Times New Roman" w:hAnsi="Times New Roman" w:cs="Times New Roman"/>
          <w:sz w:val="24"/>
          <w:szCs w:val="24"/>
          <w:lang w:val="es-419"/>
        </w:rPr>
        <w:t>Descripción adicional: Los niños juegan con bloques en el arenero</w:t>
      </w:r>
      <w:r w:rsidRPr="00BE5B6A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5DF7E294" w14:textId="54D183B6" w:rsidR="00BE5B6A" w:rsidRPr="00BE5B6A" w:rsidRDefault="00BE5B6A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BE5B6A">
        <w:rPr>
          <w:rFonts w:ascii="Times New Roman" w:hAnsi="Times New Roman" w:cs="Times New Roman"/>
          <w:sz w:val="24"/>
          <w:szCs w:val="24"/>
          <w:lang w:val="es-419"/>
        </w:rPr>
        <w:t>Descripción adicional: La niña lanza la pelota a otro niño.</w:t>
      </w:r>
    </w:p>
    <w:sectPr w:rsidR="00BE5B6A" w:rsidRPr="00BE5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6A"/>
    <w:rsid w:val="006C0F00"/>
    <w:rsid w:val="00BC1343"/>
    <w:rsid w:val="00BE5B6A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E2DE"/>
  <w15:chartTrackingRefBased/>
  <w15:docId w15:val="{91E78689-416F-4E9D-8B5E-2D585C80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2023-09-21T10:37:00Z</dcterms:created>
  <dcterms:modified xsi:type="dcterms:W3CDTF">2023-09-21T10:41:00Z</dcterms:modified>
</cp:coreProperties>
</file>