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1"/>
      </w:pPr>
      <w:r>
        <w:rPr/>
        <w:t>Title:</w:t>
      </w:r>
      <w:r>
        <w:rPr>
          <w:spacing w:val="-6"/>
        </w:rPr>
        <w:t> </w:t>
      </w:r>
      <w:r>
        <w:rPr/>
        <w:t>PLHIV</w:t>
      </w:r>
      <w:r>
        <w:rPr>
          <w:spacing w:val="-5"/>
        </w:rPr>
        <w:t> </w:t>
      </w:r>
      <w:r>
        <w:rPr>
          <w:spacing w:val="-2"/>
        </w:rPr>
        <w:t>(DGHT)</w:t>
      </w:r>
    </w:p>
    <w:p>
      <w:pPr>
        <w:pStyle w:val="BodyText"/>
        <w:spacing w:before="182"/>
      </w:pPr>
      <w:r>
        <w:rPr/>
        <w:t>On-screen</w:t>
      </w:r>
      <w:r>
        <w:rPr>
          <w:spacing w:val="-11"/>
        </w:rPr>
        <w:t> </w:t>
      </w:r>
      <w:r>
        <w:rPr/>
        <w:t>graphic:</w:t>
      </w:r>
      <w:r>
        <w:rPr>
          <w:spacing w:val="-8"/>
        </w:rPr>
        <w:t> </w:t>
      </w:r>
      <w:r>
        <w:rPr/>
        <w:t>Centers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Disease</w:t>
      </w:r>
      <w:r>
        <w:rPr>
          <w:spacing w:val="-8"/>
        </w:rPr>
        <w:t> </w:t>
      </w:r>
      <w:r>
        <w:rPr/>
        <w:t>Control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Prevention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Human</w:t>
      </w:r>
      <w:r>
        <w:rPr>
          <w:spacing w:val="-8"/>
        </w:rPr>
        <w:t> </w:t>
      </w:r>
      <w:r>
        <w:rPr/>
        <w:t>Services</w:t>
      </w:r>
      <w:r>
        <w:rPr>
          <w:spacing w:val="-8"/>
        </w:rPr>
        <w:t> </w:t>
      </w:r>
      <w:r>
        <w:rPr>
          <w:spacing w:val="-4"/>
        </w:rPr>
        <w:t>logo</w:t>
      </w:r>
    </w:p>
    <w:p>
      <w:pPr>
        <w:pStyle w:val="BodyText"/>
        <w:spacing w:line="254" w:lineRule="auto" w:before="181"/>
        <w:ind w:right="133"/>
      </w:pPr>
      <w:r>
        <w:rPr/>
        <w:t>On-screen</w:t>
      </w:r>
      <w:r>
        <w:rPr>
          <w:spacing w:val="-7"/>
        </w:rPr>
        <w:t> </w:t>
      </w:r>
      <w:r>
        <w:rPr/>
        <w:t>text:</w:t>
      </w:r>
      <w:r>
        <w:rPr>
          <w:spacing w:val="-7"/>
        </w:rPr>
        <w:t> </w:t>
      </w:r>
      <w:r>
        <w:rPr/>
        <w:t>CVC</w:t>
      </w:r>
      <w:r>
        <w:rPr>
          <w:spacing w:val="-7"/>
        </w:rPr>
        <w:t> </w:t>
      </w:r>
      <w:r>
        <w:rPr/>
        <w:t>collaborates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Thai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partners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ongoing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people living with HIV during COVID-19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403" w:lineRule="auto" w:before="1"/>
        <w:ind w:right="1378"/>
      </w:pPr>
      <w:r>
        <w:rPr/>
        <w:t>On-screen</w:t>
      </w:r>
      <w:r>
        <w:rPr>
          <w:spacing w:val="-10"/>
        </w:rPr>
        <w:t> </w:t>
      </w:r>
      <w:r>
        <w:rPr/>
        <w:t>text:</w:t>
      </w:r>
      <w:r>
        <w:rPr>
          <w:spacing w:val="-10"/>
        </w:rPr>
        <w:t> </w:t>
      </w:r>
      <w:r>
        <w:rPr/>
        <w:t>Dr.</w:t>
      </w:r>
      <w:r>
        <w:rPr>
          <w:spacing w:val="-10"/>
        </w:rPr>
        <w:t> </w:t>
      </w:r>
      <w:r>
        <w:rPr/>
        <w:t>Sanny</w:t>
      </w:r>
      <w:r>
        <w:rPr>
          <w:spacing w:val="-10"/>
        </w:rPr>
        <w:t> </w:t>
      </w:r>
      <w:r>
        <w:rPr/>
        <w:t>Northbrook,</w:t>
      </w:r>
      <w:r>
        <w:rPr>
          <w:spacing w:val="-10"/>
        </w:rPr>
        <w:t> </w:t>
      </w:r>
      <w:r>
        <w:rPr/>
        <w:t>HIV</w:t>
      </w:r>
      <w:r>
        <w:rPr>
          <w:spacing w:val="-10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Director,</w:t>
      </w:r>
      <w:r>
        <w:rPr>
          <w:spacing w:val="-10"/>
        </w:rPr>
        <w:t> </w:t>
      </w:r>
      <w:r>
        <w:rPr/>
        <w:t>U.S.</w:t>
      </w:r>
      <w:r>
        <w:rPr>
          <w:spacing w:val="-10"/>
        </w:rPr>
        <w:t> </w:t>
      </w:r>
      <w:r>
        <w:rPr/>
        <w:t>CDC</w:t>
      </w:r>
      <w:r>
        <w:rPr>
          <w:spacing w:val="-10"/>
        </w:rPr>
        <w:t> </w:t>
      </w:r>
      <w:r>
        <w:rPr/>
        <w:t>Office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Thailand Dr. Sanny speaks:</w:t>
      </w:r>
    </w:p>
    <w:p>
      <w:pPr>
        <w:pStyle w:val="BodyText"/>
        <w:spacing w:line="254" w:lineRule="auto"/>
        <w:ind w:right="111"/>
      </w:pPr>
      <w:r>
        <w:rPr/>
        <w:t>So in partnership with the ministry of public health, the Bangkok metropolitan administration and the university</w:t>
      </w:r>
      <w:r>
        <w:rPr>
          <w:spacing w:val="-6"/>
        </w:rPr>
        <w:t> </w:t>
      </w:r>
      <w:r>
        <w:rPr/>
        <w:t>hospitals.</w:t>
      </w:r>
      <w:r>
        <w:rPr>
          <w:spacing w:val="-6"/>
        </w:rPr>
        <w:t> </w:t>
      </w:r>
      <w:r>
        <w:rPr/>
        <w:t>CDC</w:t>
      </w:r>
      <w:r>
        <w:rPr>
          <w:spacing w:val="-6"/>
        </w:rPr>
        <w:t> </w:t>
      </w:r>
      <w:r>
        <w:rPr/>
        <w:t>supported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several</w:t>
      </w:r>
      <w:r>
        <w:rPr>
          <w:spacing w:val="-6"/>
        </w:rPr>
        <w:t> </w:t>
      </w:r>
      <w:r>
        <w:rPr/>
        <w:t>guidelines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 persons living with HIV during COVID-19 differentiated treatment service delivery manual and the COVID-19 vaccine guidelines for persons living with HIV.</w:t>
      </w:r>
    </w:p>
    <w:p>
      <w:pPr>
        <w:pStyle w:val="BodyText"/>
        <w:spacing w:line="254" w:lineRule="auto" w:before="164"/>
      </w:pPr>
      <w:r>
        <w:rPr/>
        <w:t>CDC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covered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supplies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postal</w:t>
      </w:r>
      <w:r>
        <w:rPr>
          <w:spacing w:val="-6"/>
        </w:rPr>
        <w:t> </w:t>
      </w:r>
      <w:r>
        <w:rPr/>
        <w:t>fees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continued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drugs</w:t>
      </w:r>
      <w:r>
        <w:rPr>
          <w:spacing w:val="-6"/>
        </w:rPr>
        <w:t> </w:t>
      </w:r>
      <w:r>
        <w:rPr/>
        <w:t>to persons living with HIV.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403" w:lineRule="auto"/>
        <w:ind w:right="954"/>
      </w:pPr>
      <w:r>
        <w:rPr/>
        <w:t>On-screen</w:t>
      </w:r>
      <w:r>
        <w:rPr>
          <w:spacing w:val="-10"/>
        </w:rPr>
        <w:t> </w:t>
      </w:r>
      <w:r>
        <w:rPr/>
        <w:t>text:</w:t>
      </w:r>
      <w:r>
        <w:rPr>
          <w:spacing w:val="-10"/>
        </w:rPr>
        <w:t> </w:t>
      </w:r>
      <w:r>
        <w:rPr/>
        <w:t>Dr.</w:t>
      </w:r>
      <w:r>
        <w:rPr>
          <w:spacing w:val="-10"/>
        </w:rPr>
        <w:t> </w:t>
      </w:r>
      <w:r>
        <w:rPr/>
        <w:t>Rapeephan</w:t>
      </w:r>
      <w:r>
        <w:rPr>
          <w:spacing w:val="-10"/>
        </w:rPr>
        <w:t> </w:t>
      </w:r>
      <w:r>
        <w:rPr/>
        <w:t>R.</w:t>
      </w:r>
      <w:r>
        <w:rPr>
          <w:spacing w:val="-10"/>
        </w:rPr>
        <w:t> </w:t>
      </w:r>
      <w:r>
        <w:rPr/>
        <w:t>Maude,</w:t>
      </w:r>
      <w:r>
        <w:rPr>
          <w:spacing w:val="-10"/>
        </w:rPr>
        <w:t> </w:t>
      </w:r>
      <w:r>
        <w:rPr/>
        <w:t>Infectious</w:t>
      </w:r>
      <w:r>
        <w:rPr>
          <w:spacing w:val="-10"/>
        </w:rPr>
        <w:t> </w:t>
      </w:r>
      <w:r>
        <w:rPr/>
        <w:t>Disease</w:t>
      </w:r>
      <w:r>
        <w:rPr>
          <w:spacing w:val="-10"/>
        </w:rPr>
        <w:t> </w:t>
      </w:r>
      <w:r>
        <w:rPr/>
        <w:t>Physician,</w:t>
      </w:r>
      <w:r>
        <w:rPr>
          <w:spacing w:val="-10"/>
        </w:rPr>
        <w:t> </w:t>
      </w:r>
      <w:r>
        <w:rPr/>
        <w:t>Ramathibodi</w:t>
      </w:r>
      <w:r>
        <w:rPr>
          <w:spacing w:val="-10"/>
        </w:rPr>
        <w:t> </w:t>
      </w:r>
      <w:r>
        <w:rPr/>
        <w:t>Hospital Dr. Rapeephan speaks:</w:t>
      </w:r>
    </w:p>
    <w:p>
      <w:pPr>
        <w:pStyle w:val="BodyText"/>
        <w:spacing w:line="254" w:lineRule="auto"/>
      </w:pPr>
      <w:r>
        <w:rPr/>
        <w:t>The</w:t>
      </w:r>
      <w:r>
        <w:rPr>
          <w:spacing w:val="-5"/>
        </w:rPr>
        <w:t> </w:t>
      </w:r>
      <w:r>
        <w:rPr/>
        <w:t>CDC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helped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many</w:t>
      </w:r>
      <w:r>
        <w:rPr>
          <w:spacing w:val="-5"/>
        </w:rPr>
        <w:t> </w:t>
      </w:r>
      <w:r>
        <w:rPr/>
        <w:t>ways.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helping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top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mobile</w:t>
      </w:r>
      <w:r>
        <w:rPr>
          <w:spacing w:val="-5"/>
        </w:rPr>
        <w:t> </w:t>
      </w:r>
      <w:r>
        <w:rPr/>
        <w:t>phones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helps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coordinate various things to make it easier for patients to come in for services.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</w:pPr>
      <w:r>
        <w:rPr>
          <w:spacing w:val="-2"/>
        </w:rPr>
        <w:t>Dr.</w:t>
      </w:r>
      <w:r>
        <w:rPr>
          <w:spacing w:val="-9"/>
        </w:rPr>
        <w:t> </w:t>
      </w:r>
      <w:r>
        <w:rPr>
          <w:spacing w:val="-2"/>
        </w:rPr>
        <w:t>Sanny</w:t>
      </w:r>
      <w:r>
        <w:rPr>
          <w:spacing w:val="-9"/>
        </w:rPr>
        <w:t> </w:t>
      </w:r>
      <w:r>
        <w:rPr>
          <w:spacing w:val="-2"/>
        </w:rPr>
        <w:t>speaks:</w:t>
      </w:r>
    </w:p>
    <w:p>
      <w:pPr>
        <w:pStyle w:val="BodyText"/>
        <w:spacing w:line="254" w:lineRule="auto" w:before="181"/>
        <w:ind w:right="260"/>
        <w:jc w:val="both"/>
      </w:pPr>
      <w:r>
        <w:rPr/>
        <w:t>CDC</w:t>
      </w:r>
      <w:r>
        <w:rPr>
          <w:spacing w:val="-7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telehealth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patients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access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continue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strengthen</w:t>
      </w:r>
      <w:r>
        <w:rPr>
          <w:spacing w:val="-7"/>
        </w:rPr>
        <w:t> </w:t>
      </w:r>
      <w:r>
        <w:rPr/>
        <w:t>capacity of</w:t>
      </w:r>
      <w:r>
        <w:rPr>
          <w:spacing w:val="-4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deliver</w:t>
      </w:r>
      <w:r>
        <w:rPr>
          <w:spacing w:val="-4"/>
        </w:rPr>
        <w:t> </w:t>
      </w:r>
      <w:r>
        <w:rPr/>
        <w:t>preferred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interventions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continuity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HIV</w:t>
      </w:r>
      <w:r>
        <w:rPr>
          <w:spacing w:val="-4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during the pandemic.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spacing w:line="254" w:lineRule="auto"/>
        <w:ind w:right="369"/>
        <w:jc w:val="both"/>
      </w:pPr>
      <w:r>
        <w:rPr/>
        <w:t>On-screen</w:t>
      </w:r>
      <w:r>
        <w:rPr>
          <w:spacing w:val="-9"/>
        </w:rPr>
        <w:t> </w:t>
      </w:r>
      <w:r>
        <w:rPr/>
        <w:t>text: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learn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about</w:t>
      </w:r>
      <w:r>
        <w:rPr>
          <w:spacing w:val="-9"/>
        </w:rPr>
        <w:t> </w:t>
      </w:r>
      <w:r>
        <w:rPr/>
        <w:t>CDC’s</w:t>
      </w:r>
      <w:r>
        <w:rPr>
          <w:spacing w:val="-9"/>
        </w:rPr>
        <w:t> </w:t>
      </w:r>
      <w:r>
        <w:rPr/>
        <w:t>global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visit</w:t>
      </w:r>
      <w:r>
        <w:rPr>
          <w:spacing w:val="-9"/>
        </w:rPr>
        <w:t> </w:t>
      </w:r>
      <w:hyperlink r:id="rId5">
        <w:r>
          <w:rPr/>
          <w:t>www.cdc.gov/globalhealth.</w:t>
        </w:r>
        <w:r>
          <w:rPr>
            <w:spacing w:val="-9"/>
          </w:rPr>
          <w:t> </w:t>
        </w:r>
      </w:hyperlink>
      <w:r>
        <w:rPr/>
        <w:t>Follow @CDCGlobal on social media.</w:t>
      </w:r>
    </w:p>
    <w:sectPr>
      <w:type w:val="continuous"/>
      <w:pgSz w:w="12240" w:h="15840"/>
      <w:pgMar w:top="14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dc.gov/globalhealt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PLHIV (DGHT)-Thailand-Transcript.docx</dc:title>
  <dcterms:created xsi:type="dcterms:W3CDTF">2022-06-07T13:29:22Z</dcterms:created>
  <dcterms:modified xsi:type="dcterms:W3CDTF">2022-06-07T13:29:22Z</dcterms:modified>
</cp:coreProperties>
</file>